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C0" w:rsidRDefault="008749C0" w:rsidP="008749C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TEKST JEDNOLITY</w:t>
      </w:r>
    </w:p>
    <w:p w:rsidR="008749C0" w:rsidRPr="007C7A07" w:rsidRDefault="008749C0" w:rsidP="008749C0">
      <w:pPr>
        <w:shd w:val="clear" w:color="auto" w:fill="FFFFFF"/>
        <w:spacing w:line="360" w:lineRule="auto"/>
        <w:ind w:left="1260" w:firstLine="708"/>
        <w:jc w:val="both"/>
        <w:rPr>
          <w:rFonts w:ascii="Arial" w:hAnsi="Arial" w:cs="Arial"/>
          <w:spacing w:val="3"/>
        </w:rPr>
      </w:pPr>
      <w:bookmarkStart w:id="0" w:name="_GoBack"/>
      <w:r w:rsidRPr="007C7A07">
        <w:rPr>
          <w:rFonts w:ascii="Arial" w:hAnsi="Arial" w:cs="Arial"/>
          <w:spacing w:val="3"/>
        </w:rPr>
        <w:t xml:space="preserve">Regulamin Wydziału Historycznego Uniwersytetu Warszawskiego, stanowiący załącznik </w:t>
      </w:r>
      <w:r w:rsidR="00FF3444">
        <w:rPr>
          <w:rFonts w:ascii="Arial" w:hAnsi="Arial" w:cs="Arial"/>
          <w:spacing w:val="3"/>
        </w:rPr>
        <w:t xml:space="preserve">do </w:t>
      </w:r>
      <w:r w:rsidR="007C7A07" w:rsidRPr="007C7A07">
        <w:rPr>
          <w:rFonts w:ascii="Arial" w:hAnsi="Arial" w:cs="Arial"/>
        </w:rPr>
        <w:t xml:space="preserve">uchwały nr </w:t>
      </w:r>
      <w:r w:rsidR="00FF3444">
        <w:rPr>
          <w:rFonts w:ascii="Arial" w:hAnsi="Arial" w:cs="Arial"/>
        </w:rPr>
        <w:t>157</w:t>
      </w:r>
      <w:r w:rsidR="007C7A07" w:rsidRPr="007C7A07">
        <w:rPr>
          <w:rFonts w:ascii="Arial" w:hAnsi="Arial" w:cs="Arial"/>
        </w:rPr>
        <w:t xml:space="preserve"> Rady Wydziału Historycznego Uniwersytetu Warszawskiego z dnia </w:t>
      </w:r>
      <w:r w:rsidR="00FF3444">
        <w:rPr>
          <w:rFonts w:ascii="Arial" w:hAnsi="Arial" w:cs="Arial"/>
        </w:rPr>
        <w:t>9</w:t>
      </w:r>
      <w:r w:rsidR="007C7A07" w:rsidRPr="007C7A07">
        <w:rPr>
          <w:rFonts w:ascii="Arial" w:hAnsi="Arial" w:cs="Arial"/>
        </w:rPr>
        <w:t xml:space="preserve"> </w:t>
      </w:r>
      <w:r w:rsidR="00FF3444">
        <w:rPr>
          <w:rFonts w:ascii="Arial" w:hAnsi="Arial" w:cs="Arial"/>
        </w:rPr>
        <w:t>grudnia 2015</w:t>
      </w:r>
      <w:r w:rsidR="007C7A07" w:rsidRPr="007C7A07">
        <w:rPr>
          <w:rFonts w:ascii="Arial" w:hAnsi="Arial" w:cs="Arial"/>
        </w:rPr>
        <w:t xml:space="preserve"> r. </w:t>
      </w:r>
      <w:bookmarkEnd w:id="0"/>
      <w:r w:rsidR="007C7A07" w:rsidRPr="007C7A07">
        <w:rPr>
          <w:rFonts w:ascii="Arial" w:hAnsi="Arial" w:cs="Arial"/>
        </w:rPr>
        <w:t xml:space="preserve">w sprawie </w:t>
      </w:r>
      <w:r w:rsidR="003017E9">
        <w:rPr>
          <w:rFonts w:ascii="Arial" w:hAnsi="Arial" w:cs="Arial"/>
        </w:rPr>
        <w:t xml:space="preserve">zmiany uchwały w sprawie </w:t>
      </w:r>
      <w:r w:rsidR="003017E9">
        <w:rPr>
          <w:rFonts w:ascii="Arial" w:hAnsi="Arial" w:cs="Arial"/>
          <w:spacing w:val="3"/>
        </w:rPr>
        <w:t>nadania</w:t>
      </w:r>
      <w:r w:rsidR="007C7A07" w:rsidRPr="007C7A07">
        <w:rPr>
          <w:rFonts w:ascii="Arial" w:hAnsi="Arial" w:cs="Arial"/>
          <w:spacing w:val="3"/>
        </w:rPr>
        <w:t xml:space="preserve"> regulaminu Wydziałowi Historycznemu Uniwersytetu Warszawskiego (Tekst jednolity z dnia</w:t>
      </w:r>
      <w:r w:rsidR="007C7A07">
        <w:rPr>
          <w:rFonts w:ascii="Arial" w:hAnsi="Arial" w:cs="Arial"/>
          <w:spacing w:val="3"/>
        </w:rPr>
        <w:t xml:space="preserve"> </w:t>
      </w:r>
      <w:r w:rsidR="00D36514">
        <w:rPr>
          <w:rFonts w:ascii="Arial" w:hAnsi="Arial" w:cs="Arial"/>
          <w:spacing w:val="3"/>
        </w:rPr>
        <w:t>9.02.2015</w:t>
      </w:r>
      <w:r w:rsidR="007C7A07">
        <w:rPr>
          <w:rFonts w:ascii="Arial" w:hAnsi="Arial" w:cs="Arial"/>
          <w:spacing w:val="3"/>
        </w:rPr>
        <w:t>)</w:t>
      </w:r>
    </w:p>
    <w:p w:rsidR="008749C0" w:rsidRDefault="008749C0" w:rsidP="008749C0">
      <w:pPr>
        <w:spacing w:line="360" w:lineRule="auto"/>
        <w:jc w:val="right"/>
        <w:rPr>
          <w:rFonts w:ascii="Bookman Old Style" w:hAnsi="Bookman Old Style"/>
        </w:rPr>
      </w:pP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Regulamin Wydziału Historycznego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Uniwersytetu Warszawskiego</w:t>
      </w:r>
    </w:p>
    <w:p w:rsidR="008749C0" w:rsidRDefault="008749C0" w:rsidP="008749C0">
      <w:pPr>
        <w:pStyle w:val="Nagwek1"/>
        <w:spacing w:before="180" w:line="360" w:lineRule="auto"/>
        <w:rPr>
          <w:rFonts w:cs="Arial"/>
          <w:b/>
          <w:color w:val="auto"/>
          <w:szCs w:val="24"/>
          <w:u w:val="none"/>
        </w:rPr>
      </w:pPr>
      <w:r>
        <w:rPr>
          <w:rFonts w:cs="Arial"/>
          <w:b/>
          <w:color w:val="auto"/>
          <w:szCs w:val="24"/>
          <w:u w:val="none"/>
        </w:rPr>
        <w:t>Rozdział 1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Wydziału Historycznego Uniwersytetu Warszawskiego, zwany dalej „Regulaminem”, określa strukturę Wydziału, rodzaj, strukturę i zakres działania jego jednostek wewnętrznych, tryb powoływania organów tych jednostek, zasady organizacyjnej podległości pracowników Wydziału, w tym nauczycieli akademickich.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Regulaminie jest mowa o:</w:t>
      </w:r>
    </w:p>
    <w:p w:rsidR="008749C0" w:rsidRDefault="008749C0" w:rsidP="008749C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zatrudnieniu – należy przez to rozumieć miejsce wykonywania pracy w jednostce wewnętrznej Wydziału, wskazanej w akcie stanowiącym podstawę zatrudnienia lub określonej decyzją Dziekana;</w:t>
      </w:r>
    </w:p>
    <w:p w:rsidR="008749C0" w:rsidRDefault="008749C0" w:rsidP="008749C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Statucie – należy przez to rozumieć Statut Uniwersytetu Warszawskiego;</w:t>
      </w:r>
    </w:p>
    <w:p w:rsidR="008749C0" w:rsidRDefault="008749C0" w:rsidP="008749C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ustawie o szkolnictwie wyższym – należy przez to rozumieć ustawę z dnia 27 lipca 2005 r. – Prawo o szkolnictwie wyższym (Dz. U. z 2012, poz. 572,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zm.);</w:t>
      </w:r>
    </w:p>
    <w:p w:rsidR="008749C0" w:rsidRDefault="008749C0" w:rsidP="008749C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ustawie o stopniach i tytule naukowym – należy przez to rozumieć ustawę z dnia 14 marca 2003 r. o stopniach i tytule naukowym oraz o stopniach i tytule w zakresie sztuki (Dz. U. z 2015 r., poz. 1852,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8749C0" w:rsidRDefault="008749C0" w:rsidP="008749C0">
      <w:pPr>
        <w:pStyle w:val="Nagwek1"/>
        <w:spacing w:before="180"/>
        <w:rPr>
          <w:rFonts w:cs="Arial"/>
          <w:b/>
          <w:color w:val="auto"/>
          <w:szCs w:val="24"/>
          <w:u w:val="none"/>
        </w:rPr>
      </w:pPr>
      <w:r>
        <w:rPr>
          <w:rFonts w:cs="Arial"/>
          <w:b/>
          <w:color w:val="auto"/>
          <w:szCs w:val="24"/>
          <w:u w:val="none"/>
        </w:rPr>
        <w:lastRenderedPageBreak/>
        <w:t>Rozdział 2</w:t>
      </w:r>
    </w:p>
    <w:p w:rsidR="008749C0" w:rsidRDefault="008749C0" w:rsidP="008749C0">
      <w:pPr>
        <w:pStyle w:val="Nagwek1"/>
        <w:spacing w:before="180"/>
        <w:rPr>
          <w:rFonts w:cs="Arial"/>
          <w:b/>
          <w:color w:val="auto"/>
          <w:szCs w:val="24"/>
          <w:u w:val="none"/>
        </w:rPr>
      </w:pPr>
      <w:r>
        <w:rPr>
          <w:rFonts w:cs="Arial"/>
          <w:b/>
          <w:color w:val="auto"/>
          <w:szCs w:val="24"/>
          <w:u w:val="none"/>
        </w:rPr>
        <w:t>Organizacja wewnętrzna Wydziału</w:t>
      </w:r>
    </w:p>
    <w:p w:rsidR="008749C0" w:rsidRDefault="008749C0" w:rsidP="008749C0">
      <w:pPr>
        <w:jc w:val="center"/>
        <w:rPr>
          <w:rFonts w:ascii="Arial" w:hAnsi="Arial" w:cs="Arial"/>
          <w:b/>
        </w:rPr>
      </w:pPr>
    </w:p>
    <w:p w:rsidR="008749C0" w:rsidRDefault="008749C0" w:rsidP="008749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3.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realizuje swoje zadania dydaktyczne poprzez organizację studiów stacjonarnych i niestacjonarnych, studiów doktoranckich, podyplomowych oraz innych form kształcenia.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Jednostkami organizacyjnymi Wydziału są instytuty, ośrodek badawczy, o którym mowa w </w:t>
      </w: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</w:rPr>
        <w:t xml:space="preserve"> 11 pkt 5 oraz administracja Wydziału: dyrektor administracyjny, samodzielna sekcja do spraw ogólnych, sekcja do spraw studenckich, samodzielna sekcja ekonomiczno-finansowa.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1a. Dziekanowi bezpośrednio podlegają wszystkie wymienione w ust. 1 jednostki organizacyjne Wydziału. 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 ramach instytutów można tworzyć katedry, zakłady, pracownie, zespoły, biblioteki i archiwa oraz inne wewnętrzne jednostki organizacyjne instytutu.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2a. W ramach Wydziału można tworzyć jednostki międzyinstytutowe dla wspólnej realizacji prac badawczych lub dydaktycznych.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(uchylony)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Dziekan obowiązany jest sporządzać aktualny wykaz jednostek wewnętrznych Wydziału oraz ich pracowników według stanu na dzień 30 września każdego roku i podawać go do publicznej wiadomości przez publikację na stronie internetowej Wydziału.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W przypadku, gdy instytut, katedra lub zakład w ciągu dwóch kolejnych lat akademickich nie spełniają warunków, o których mówi Statut w </w:t>
      </w: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</w:rPr>
        <w:t xml:space="preserve"> 21, ust. 1–3, Dziekan występuje do Rady Wydziału z wnioskiem o przekształcenie instytutu w katedrę lub zakład, katedrę w zakład (w zależności od aktualnie spełnianych warunków), likwidację katedry, zakładu. Uchwała Rady Wydziału obowiązuje od następnego roku akademickiego w stosunku do roku, w którym została podjęta.</w:t>
      </w:r>
    </w:p>
    <w:p w:rsidR="008749C0" w:rsidRDefault="008749C0" w:rsidP="008749C0">
      <w:pPr>
        <w:jc w:val="center"/>
        <w:rPr>
          <w:rFonts w:ascii="Arial" w:hAnsi="Arial" w:cs="Arial"/>
          <w:b/>
        </w:rPr>
      </w:pPr>
    </w:p>
    <w:p w:rsidR="008749C0" w:rsidRDefault="008749C0" w:rsidP="008749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3</w:t>
      </w:r>
    </w:p>
    <w:p w:rsidR="008749C0" w:rsidRDefault="008749C0" w:rsidP="008749C0">
      <w:pPr>
        <w:pStyle w:val="Nagwek2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Rada Wydziału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5. </w:t>
      </w:r>
    </w:p>
    <w:p w:rsidR="008749C0" w:rsidRDefault="008749C0" w:rsidP="008749C0">
      <w:pPr>
        <w:spacing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W skład Rady Wydziału wchodzą: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Dziekan jako przewodniczący;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prodziekani;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przedstawiciele: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samodzielnych nauczycieli akademickich, w liczbie 50% ogółu pracowników samodzielnych zatrudnionych na Wydziale jako podstawowym miejscu pracy, przy czym wszyscy pracownicy samodzielni, będący członkami Rady Wydziału, stanowią 60% jej całego składu; Wydziałowa Komisja Wyborcza ustala liczbę miejsc przypadających każdemu instytutowi, opierając się na zasadzie proporcjonalności;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pozostałych nauczycieli akademickich w liczbie 15% składu Rady Wydziału, w tym co najmniej po jednym z każdego instytutu;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pracowników niebędących nauczycielami akademickimi w liczbie 5% składu Rady Wydziału;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doktorantów i studentów w liczbie 20 % składu Rady Wydziału.</w:t>
      </w:r>
    </w:p>
    <w:p w:rsidR="008749C0" w:rsidRDefault="008749C0" w:rsidP="008749C0">
      <w:pPr>
        <w:pStyle w:val="Tekstpodstawowy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Członek Rady Wydziału nie może pełnić funkcji organu jednoosobowego lub jego zastępcy na innej uczelni.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Wybory przedstawicieli do Rady Wydziału, o których mowa w ust. 1 pkt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lit a–c), zwanych dalej „przedstawicielami”, zarządza i przeprowadza Wydziałowa Komisja Wyborcza, a wybory przedstawicieli, o których mowa w ust. 1 pkt 3 lit. d) przeprowadza się zgodnie z </w:t>
      </w:r>
      <w:r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</w:rPr>
        <w:t>60 ust. 2 Ordynacji Wyborczej Uniwersytetu Warszawskiego.</w:t>
      </w:r>
    </w:p>
    <w:p w:rsidR="008749C0" w:rsidRDefault="008749C0" w:rsidP="008749C0">
      <w:pPr>
        <w:spacing w:line="360" w:lineRule="auto"/>
        <w:rPr>
          <w:b/>
          <w:sz w:val="20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</w:rPr>
        <w:t xml:space="preserve">Wydziałowa Komisja Wyborcza ustala liczbę mandatów przypadających dla poszczególnych grup społeczności akademickiej, z zastrzeżeniem </w:t>
      </w:r>
      <w:r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</w:rPr>
        <w:t xml:space="preserve"> 62 ust. 2 Ordynacji Wyborczej Uniwersytetu Warszawskiego; ustala także liczbę miejsc przypadających każdemu instytutowi.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Przedstawicieli do Rady Wydziału wybiera ze swojego grona każda z grup społeczności akademickiej na zebraniu wyborczym na Wydziale.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Przedstawicieli do Rady Wydziału wybiera się bezwzględną większością głosów, na okres czteroletni, który rozpoczyna się w dniu 1 września roku wyborów i trwa do 31 sierpnia.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Tryb wyborów przedstawicieli doktorantów i studentów do Rady Wydziału, tryb wyboru komisji wyborczych do przeprowadzenia wyborów oraz kadencje tych przedstawicieli i terminy rozpoczęcia i upływu kadencji określają odpowiednio regulamin samorządu doktorantów i regulamin samorządu studentów.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W posiedzeniach Rady Wydziału uczestniczą z głosem doradczym: dyrektor administracyjny Wydziału, kierownik samodzielnej sekcji ekonomiczno-finansowej Wydziału oraz przedstawiciele związków zawodowych działających na Uniwersytecie, po jednym z każdego związku.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</w:rPr>
      </w:pPr>
      <w:r>
        <w:rPr>
          <w:rFonts w:ascii="Arial" w:hAnsi="Arial" w:cs="Arial"/>
          <w:b/>
        </w:rPr>
        <w:t>9. Dziekan zaprasza na każde posiedzenia Rady Wydziału dyrektorów instytutów i ich zastępców oraz dyrektora Ośrodka z głosem doradczym, jeśli osoby te nie wchodzą w skład rady wydziału jako przedstawiciele.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kompetencji Rady Wydziału należy w szczególności: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ustalanie ogólnych kierunków działalności Wydziału;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1a) uchwalanie misji Wydziału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1b) uchwalanie regulaminu Wydziału i dokonywanie jego zmian;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1c) uchwalanie strategii rozwoju Wydziału opracowanej przez Dziekana;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2) uchwalanie, po uwzględnieniu wniosków składanych przez rady naukowe instytutów oraz po zasięgnięciu opinii właściwego organu samorządu studenckiego, zgodnie z wytycznymi ustalonymi przez Senat, planów studiów i programów nauczania;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uchwalanie, po uwzględnieniu wniosków składanych przez rady naukowe instytutów oraz po zasięgnięciu opinii właściwego organu samorządu doktorantów, zgodnie z wytycznymi ustalonymi przez Senat, planów i programów studiów doktoranckich;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uchwalanie, zgodnie z wytycznymi ustalonymi przez Senat, po uwzględnieniu opinii rad naukowych instytutów, planów i programów studiów podyplomowych oraz innych form kształcenia;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uchwalanie planu finansowego Wydziału i nadzór nad jego wykonaniem;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6) ocena działalności Wydziału, zatwierdzanie rocznego sprawozdania Dziekana, rocznego sprawozdania z wykonania planu finansowego oraz ocena działalności Dziekana;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wyrażanie opinii społeczności Wydziału w sprawach przedłożonych przez Rektora, Dziekana, kierowników lub rady naukowe jednostek wewnętrznych Wydziału albo przez grupę co najmniej 1/5 ogólnej liczby członków Rady Wydziału;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 wybór wydziałowych komisji oceniających nauczycieli akademickich oraz wydawanie opinii o składzie komisji konkursowych do spraw zatrudnienia;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9) dokonywanie zmian struktury Wydziału po zasięgnięciu opinii i uwzględnieniu wniosków rad naukowych jednostek wewnętrznych Wydziału;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10) podejmowanie uchwał w sprawach jednostek wewnętrznych Wydziału po zajęciu stanowiska przez ich rady naukowe;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11) prowadzenie spraw dotyczących nadania stopni naukowych i tytułu zgodnie z przepisami ustawy o stopniach naukowych i tytule naukowym;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12) opiniowanie na wniosek Dziekana kandydatur kierowników studiów doktoranckich;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13) powoływanie komisji do spraw przewodów doktorskich prowadzonych na Wydziale;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14) podejmowanie uchwał w innych sprawach wynikających z odrębnych przepisów.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</w:rPr>
      </w:pP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Rada Wydziału może tworzyć komisje stałe lub komisje doraźne, z zastrzeżeniem § 26 i § 27 niniejszego regulaminu.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Wydziału tworzy stałą komisję finansowo-budżetową spośród swego składu.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Rada Wydziału w uchwale o utworzeniu komisji określa jej skład oraz zakres działania.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Rada Wydziału wybiera członków </w:t>
      </w:r>
      <w:r>
        <w:rPr>
          <w:rFonts w:ascii="Arial" w:hAnsi="Arial" w:cs="Arial"/>
          <w:b/>
        </w:rPr>
        <w:t xml:space="preserve">innych </w:t>
      </w:r>
      <w:r>
        <w:rPr>
          <w:rFonts w:ascii="Arial" w:hAnsi="Arial" w:cs="Arial"/>
        </w:rPr>
        <w:t>komisji bezwzględną większością głosów spośród członków Rady Wydziału oraz kandydatów zgłoszonych przez członków Rady Wydziału, rady naukowe instytutów oraz samorząd doktorantów i samorząd studentów</w:t>
      </w:r>
      <w:r>
        <w:rPr>
          <w:rFonts w:ascii="Arial" w:hAnsi="Arial" w:cs="Arial"/>
          <w:i/>
        </w:rPr>
        <w:t>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Rada Wydziału wybiera przewodniczącego komisji spośród </w:t>
      </w:r>
      <w:r>
        <w:rPr>
          <w:rFonts w:ascii="Arial" w:hAnsi="Arial" w:cs="Arial"/>
          <w:b/>
        </w:rPr>
        <w:t xml:space="preserve">jej </w:t>
      </w:r>
      <w:r>
        <w:rPr>
          <w:rFonts w:ascii="Arial" w:hAnsi="Arial" w:cs="Arial"/>
        </w:rPr>
        <w:t>członków bezwzględną większością głosów.</w:t>
      </w:r>
    </w:p>
    <w:p w:rsidR="008749C0" w:rsidRDefault="008749C0" w:rsidP="008749C0">
      <w:pPr>
        <w:shd w:val="clear" w:color="auto" w:fill="FFFFFF"/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shd w:val="clear" w:color="auto" w:fill="FFFFFF"/>
        <w:tabs>
          <w:tab w:val="left" w:pos="72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8.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Posiedzenia Rady Wydziału zwołuje Dziekan co najmniej raz w miesiącu, z wyłączeniem miesięcy wakacyjnych, powiadamiając pisemnie </w:t>
      </w:r>
      <w:r>
        <w:rPr>
          <w:rFonts w:ascii="Arial" w:hAnsi="Arial" w:cs="Arial"/>
          <w:b/>
        </w:rPr>
        <w:t xml:space="preserve">drogą elektroniczną </w:t>
      </w:r>
      <w:r>
        <w:rPr>
          <w:rFonts w:ascii="Arial" w:hAnsi="Arial" w:cs="Arial"/>
        </w:rPr>
        <w:t xml:space="preserve">członków Rady Wydziału o terminie i proponowanym porządku dziennym posiedzenia co najmniej na 7 dni przed tym terminem.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Dziekan jest obowiązany zwołać posiedzenie Rady Wydziału na pisemny wniosek 1/5 ogólnej liczby członków Rady Wydziału.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3. Udział w posiedzeniach Rady Wydziału jest obowiązkiem każdego członka Rady. W razie przeszkody uniemożliwiającej udział w posiedzeniu członek Rady Wydziału zobowiązany jest zwrócić się pisemnie do Dziekana o uznanie jego nieobecności za usprawiedliwioną. </w:t>
      </w:r>
    </w:p>
    <w:p w:rsidR="008749C0" w:rsidRDefault="008749C0" w:rsidP="00874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9.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Rada Wydziału podejmuje uchwały większością ważnie oddanych głosów, w obecności co najmniej połowy ogólnej liczby jej członków, na wniosek Rektora, Dziekana, komisji Rady Wydziału, </w:t>
      </w:r>
      <w:r>
        <w:rPr>
          <w:rFonts w:ascii="Arial" w:hAnsi="Arial" w:cs="Arial"/>
          <w:b/>
        </w:rPr>
        <w:t>rady naukowej instytutu</w:t>
      </w:r>
      <w:r>
        <w:rPr>
          <w:rFonts w:ascii="Arial" w:hAnsi="Arial" w:cs="Arial"/>
        </w:rPr>
        <w:t xml:space="preserve"> lub grupy co najmniej pięciu członków Rady Wydziału.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 sprawach osobowych, a także na wniosek co najmniej jednego członka Rady Wydziału, z wyłączeniem głosowania w sprawach formalnych, Rada Wydziału podejmuje uchwały w głosowaniu tajnym, bezwzględną większością głosów.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Podejmowanie uchwał Rady Wydziału w sprawach o nadanie tytułu naukowego lub stopnia naukowego określają odrębne przepisy.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Uchwały Rady Wydziału podaje się do wiadomości społeczności wydziałowej w formie określonej rozporządzeniem Rektora.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Od uchwały Rady Wydziału Dziekan może złożyć odwołanie do Senatu w ciągu 14 dni od dnia jej podjęcia. </w:t>
      </w:r>
      <w:r>
        <w:rPr>
          <w:rFonts w:ascii="Arial" w:hAnsi="Arial" w:cs="Arial"/>
          <w:b/>
        </w:rPr>
        <w:t xml:space="preserve">Nie dotyczy to uchwał Rady Wydziału podejmowanych na podstawie ustawy, o której mowa w § 11 ust. 2 Statutu. </w:t>
      </w:r>
      <w:r>
        <w:rPr>
          <w:rFonts w:ascii="Arial" w:hAnsi="Arial" w:cs="Arial"/>
        </w:rPr>
        <w:t>Uchwała Rady Wydziału, w stosunku do której Dziekan złożył odwołanie, nie wchodzi w życie do czasu rozpatrzenia odwołania przez Senat.</w:t>
      </w:r>
    </w:p>
    <w:p w:rsidR="008749C0" w:rsidRDefault="008749C0" w:rsidP="00874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10.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 posiedzenia Rady Wydziału sporządza się protokół, który po zatwierdzeniu na następnym posiedzeniu Rady podpisywany jest przez Dziekana i osobę sporządzającą protokół. Protokoły z posiedzeń Rady Wydziału są jawne.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W sprawach nieuregulowanych w Regulaminie w zakresie trybu pracy Rady Wydziału stosuje się odpowiednio przepisy Regulaminu Senatu Uniwersytetu Warszawskiego stanowiącego załącznik nr 3 do Statutu.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Rozdział 4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Dziekan i prodziekani</w:t>
      </w:r>
    </w:p>
    <w:p w:rsidR="008749C0" w:rsidRDefault="008749C0" w:rsidP="00874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11.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Wydziałowa Komisja Wyborcza ustala na podstawie </w:t>
      </w:r>
      <w:r>
        <w:rPr>
          <w:rFonts w:ascii="Arial" w:hAnsi="Arial" w:cs="Arial"/>
          <w:b/>
          <w:bCs/>
        </w:rPr>
        <w:t xml:space="preserve">§ </w:t>
      </w:r>
      <w:r>
        <w:rPr>
          <w:b/>
          <w:bCs/>
        </w:rPr>
        <w:t>4</w:t>
      </w:r>
      <w:r>
        <w:rPr>
          <w:rFonts w:ascii="Arial" w:hAnsi="Arial" w:cs="Arial"/>
          <w:b/>
        </w:rPr>
        <w:t xml:space="preserve"> ust. 2 oraz </w:t>
      </w:r>
      <w:r>
        <w:rPr>
          <w:rFonts w:ascii="Arial" w:hAnsi="Arial" w:cs="Arial"/>
        </w:rPr>
        <w:t xml:space="preserve">§ 65 ust. 2 </w:t>
      </w:r>
      <w:r>
        <w:rPr>
          <w:rFonts w:ascii="Arial" w:hAnsi="Arial" w:cs="Arial"/>
          <w:b/>
        </w:rPr>
        <w:t>Ordynacji Wyborczej UW dzień pierwszego głosowania w sprawie wyboru Dziekana, prodziekana oraz członka rady wydziału w taki sposób, aby głosowania odbywały się w powyższej kolejności oraz aby wybór dziekana i prodziekana mógł być dokonany do dnia 15 czerwca roku wyborczego.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Kompetencje Dziekana określają przepisy Statutu oraz prawa powszechnie obowiązującego. </w:t>
      </w:r>
      <w:r>
        <w:rPr>
          <w:rFonts w:ascii="Arial" w:hAnsi="Arial" w:cs="Arial"/>
        </w:rPr>
        <w:t>Dziekan: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kieruje Wydziałem i reprezentuje Wydział na zewnątrz;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1a) opracowuje strategię rozwoju Wydziału zgodną ze strategią rozwoju Uniwersytetu;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jest przełożonym wszystkich pracowników, doktorantów i studentów Wydziału;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zwołuje posiedzenia Rady Wydziału i przewodniczy tym posiedzeniom;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podejmuje decyzje i wydaje zarządzenia niezbędne do prawidłowego funkcjonowania Wydziału;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  <w:bCs/>
        </w:rPr>
        <w:t xml:space="preserve">powołuje dyrektorów instytutów Wydziału, </w:t>
      </w:r>
      <w:r>
        <w:rPr>
          <w:rFonts w:ascii="Arial" w:hAnsi="Arial" w:cs="Arial"/>
          <w:b/>
          <w:bCs/>
        </w:rPr>
        <w:t>oraz – na wniosek dyrektora instytutu –</w:t>
      </w:r>
      <w:r>
        <w:rPr>
          <w:rFonts w:ascii="Arial" w:hAnsi="Arial" w:cs="Arial"/>
          <w:bCs/>
        </w:rPr>
        <w:t xml:space="preserve"> ich zastępców, kierowników studiów, zakładów oraz innych wewnętrznych jednostek instytutów,</w:t>
      </w:r>
      <w:r>
        <w:rPr>
          <w:rFonts w:ascii="Arial" w:hAnsi="Arial" w:cs="Arial"/>
        </w:rPr>
        <w:t xml:space="preserve"> z </w:t>
      </w:r>
      <w:proofErr w:type="gramStart"/>
      <w:r>
        <w:rPr>
          <w:rFonts w:ascii="Arial" w:hAnsi="Arial" w:cs="Arial"/>
        </w:rPr>
        <w:t>tym</w:t>
      </w:r>
      <w:proofErr w:type="gramEnd"/>
      <w:r>
        <w:rPr>
          <w:rFonts w:ascii="Arial" w:hAnsi="Arial" w:cs="Arial"/>
        </w:rPr>
        <w:t xml:space="preserve"> że kierownika Ośrodka Badań Prekolumbijskich powołuje Dziekan po zasięgnięciu opinii Rady Wydziału;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 powołuje komisje konkursowe i ich przewodniczących z zastrzeżeniem § 26 ust. 3 i 5 Regulaminu;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7) kieruje gospodarką Wydziału w ramach zasobów i środków finansowych znajdujących się w dyspozycji Wydziału;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realizuje politykę personalną Wydziału i przedstawia Rektorowi, za zgodą Rady Wydziału, wnioski o zatrudnienie na stanowiska nauczycieli akademickich Wydziału, a także ogłasza, po zasięgnięciu opinii Rady </w:t>
      </w:r>
      <w:r>
        <w:rPr>
          <w:rFonts w:ascii="Arial" w:hAnsi="Arial" w:cs="Arial"/>
        </w:rPr>
        <w:lastRenderedPageBreak/>
        <w:t>Wydziału, konkursy na stanowiska nauczycieli akademickich, zgodnie z § 94 Statutu;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9) zapewnia prawidłową organizację toku studiów i czuwa nad prawidłowym przebiegiem procesu kształcenia;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10) podejmuje decyzje w sprawach studenckich, wynikające z regulaminu studiów;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określa zakres obowiązków prodziekanów, z </w:t>
      </w:r>
      <w:proofErr w:type="gramStart"/>
      <w:r>
        <w:rPr>
          <w:rFonts w:ascii="Arial" w:hAnsi="Arial" w:cs="Arial"/>
        </w:rPr>
        <w:t>tym</w:t>
      </w:r>
      <w:proofErr w:type="gramEnd"/>
      <w:r>
        <w:rPr>
          <w:rFonts w:ascii="Arial" w:hAnsi="Arial" w:cs="Arial"/>
        </w:rPr>
        <w:t xml:space="preserve"> że do wykonywania czynności z zakresu spraw studenckich i doktoranckich właściwy jest prodziekan do spraw studenckich, z uwzględnieniem uprawnień kierowników studiów doktoranckich;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12) może, w miarę potrzeby, tworzyć zespoły doradcze;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13) podejmuje inne czynności przewidziane w Statucie i Regulaminie.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ind w:right="82"/>
        <w:jc w:val="center"/>
        <w:rPr>
          <w:rFonts w:ascii="Arial" w:hAnsi="Arial" w:cs="Arial"/>
          <w:b/>
        </w:rPr>
      </w:pP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ind w:right="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12.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ind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planu finansowego, uchwalonego przez Radę Wydziału, środkami finansowymi przydzielonych Wydziałowi przez władze Uniwersytetu, jak również środkami własnymi Wydziału, zarządza Dziekan.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13.</w:t>
      </w:r>
    </w:p>
    <w:p w:rsidR="008749C0" w:rsidRDefault="008749C0" w:rsidP="008749C0">
      <w:pPr>
        <w:pStyle w:val="Tekstpodstawowy2"/>
        <w:autoSpaceDE w:val="0"/>
        <w:autoSpaceDN w:val="0"/>
        <w:adjustRightInd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1. Na okres sprawowania funkcji przez Dziekana wybiera się od jednego do trzech prodziekanów, w tym prodziekana do spraw studenckich. Liczbę prodziekanów ustala Dziekan elekt, informując o tym Wydziałową Komisję Wyborczą.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Prodziekan do spraw studenckich w sprawach ogólnouczelnianych dotyczących samorządu doktorantów, studentów, studenckiego ruchu naukowego, kulturalnego, sportowego i turystycznego, współpracuje z właściwymi organami samorządu doktorantów, samorządu studentów oraz organami zainteresowanych organizacji doktorantów lub studentów Uniwersytetu, jak również działających na Uniwersytecie stowarzyszeń zrzeszających wyłącznie nauczycieli akademickich, doktorantów lub studentów Uniwersytetu.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14. 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ind w:left="24" w:right="86" w:firstLine="1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Kadencja Dziekana i prodziekanów trwa cztery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lata, rozpoczyna się 1 września roku wyborów i kończy 31 sierpnia.</w:t>
      </w:r>
      <w:r>
        <w:rPr>
          <w:rFonts w:ascii="Arial" w:hAnsi="Arial" w:cs="Arial"/>
          <w:b/>
          <w:bCs/>
        </w:rPr>
        <w:t xml:space="preserve"> 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5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Instytuty i zakłady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15. </w:t>
      </w:r>
    </w:p>
    <w:p w:rsidR="00E871EE" w:rsidRDefault="00E871EE" w:rsidP="008749C0">
      <w:pPr>
        <w:spacing w:line="360" w:lineRule="auto"/>
        <w:jc w:val="center"/>
        <w:rPr>
          <w:rFonts w:ascii="Arial" w:hAnsi="Arial" w:cs="Arial"/>
          <w:b/>
        </w:rPr>
      </w:pP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 skład rady naukowej instytutu wchodzą: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samodzielni nauczyciele akademiccy zatrudnieni w instytucie;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b/>
        </w:rPr>
        <w:t>(skreślony)</w:t>
      </w:r>
      <w:r>
        <w:rPr>
          <w:rFonts w:ascii="Arial" w:hAnsi="Arial" w:cs="Arial"/>
        </w:rPr>
        <w:t xml:space="preserve">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przedstawiciele:</w:t>
      </w:r>
    </w:p>
    <w:p w:rsidR="008749C0" w:rsidRDefault="008749C0" w:rsidP="008749C0">
      <w:pPr>
        <w:tabs>
          <w:tab w:val="num" w:pos="540"/>
        </w:tabs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nauczycieli akademickich, niewymienionych w ust. 1, zatrudnionych w instytucie; </w:t>
      </w:r>
    </w:p>
    <w:p w:rsidR="008749C0" w:rsidRDefault="008749C0" w:rsidP="008749C0">
      <w:pPr>
        <w:tabs>
          <w:tab w:val="num" w:pos="540"/>
        </w:tabs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studentów oraz doktorantów, nie mniej niż 1 osoba z każdej z tych grup;</w:t>
      </w:r>
    </w:p>
    <w:p w:rsidR="008749C0" w:rsidRDefault="008749C0" w:rsidP="008749C0">
      <w:pPr>
        <w:tabs>
          <w:tab w:val="num" w:pos="540"/>
        </w:tabs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pracowników instytutu niebędących nauczycielami akademickimi.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1a. Proporcje udziału poszczególnych grup społeczności akademickiej w radzie instytutu odpowiadają proporcjom ustalonym dla Rady Wydziału w § 5 ust. 1.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Liczbę wybieranych członków każdej z grup społeczności akademickiej, o których mowa w ust. 1 pkt 3, ustala proporcjonalnie do liczebności tych grup Wydziałowa Komisja Wyborcza.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Kadencja rady naukowej instytutu trwa cztery lata i rozpoczyna się 1 września w roku wyborów organów Uniwersytetu.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Przedstawicieli do rady naukowej Instytutu wybiera ze swojego grona każda z grup społeczności akademickiej na zebraniu wyborczym na Wydziale.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Przedstawicieli do </w:t>
      </w:r>
      <w:r>
        <w:rPr>
          <w:rFonts w:ascii="Arial" w:hAnsi="Arial" w:cs="Arial"/>
          <w:b/>
          <w:bCs/>
        </w:rPr>
        <w:t xml:space="preserve">rady naukowej Instytutu </w:t>
      </w:r>
      <w:r>
        <w:rPr>
          <w:rFonts w:ascii="Arial" w:hAnsi="Arial" w:cs="Arial"/>
          <w:b/>
        </w:rPr>
        <w:t>wybiera się bezwzględną większością głosów, na czteroletnią kadencję, która rozpoczyna się w dniu 1 września roku wyborów i trwa do 31 sierpnia.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Tryb wyborów przedstawicieli doktorantów i studentów do </w:t>
      </w:r>
      <w:r>
        <w:rPr>
          <w:rFonts w:ascii="Arial" w:hAnsi="Arial" w:cs="Arial"/>
          <w:b/>
          <w:bCs/>
        </w:rPr>
        <w:t>rady naukowej Instytutu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tryb wyboru komisji wyborczych do przeprowadzenia wyborów oraz kadencje tych przedstawicieli i terminy rozpoczęcia i upływu kadencji określają </w:t>
      </w:r>
      <w:r>
        <w:rPr>
          <w:rFonts w:ascii="Arial" w:hAnsi="Arial" w:cs="Arial"/>
          <w:b/>
        </w:rPr>
        <w:lastRenderedPageBreak/>
        <w:t>odpowiednio regulamin samorządu doktorantów i regulamin samorządu studentów</w:t>
      </w:r>
      <w:r>
        <w:rPr>
          <w:rFonts w:ascii="Arial" w:hAnsi="Arial" w:cs="Arial"/>
        </w:rPr>
        <w:t>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6a. Nieobsadzenie wszystkich miejsc przysługujących każdej z grup przedstawicieli w radzie naukowej instytutu nie uniemożliwia </w:t>
      </w:r>
      <w:proofErr w:type="gramStart"/>
      <w:r>
        <w:rPr>
          <w:rFonts w:ascii="Arial" w:hAnsi="Arial" w:cs="Arial"/>
          <w:b/>
        </w:rPr>
        <w:t>funkcjonowania  rady</w:t>
      </w:r>
      <w:proofErr w:type="gramEnd"/>
      <w:r>
        <w:rPr>
          <w:rFonts w:ascii="Arial" w:hAnsi="Arial" w:cs="Arial"/>
          <w:b/>
        </w:rPr>
        <w:t>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W posiedzeniach rady naukowej instytutu mogą uczestniczyć z głosem doradczym zastępcy dyrektora, kierownicy poszczególnych rodzajów studiów prowadzonych w instytucie, kierownicy zakładów, zespołów, bibliotek, pracowni i laboratoriów. 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naukowa instytutu może powołać do swego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składu samodzielnych nauczycieli akademickich spoza pracowników instytutu.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Osoby, o których mowa w ust. 1, mogą stanowić łącznie nie więcej niż 20% składu rady naukowej instytutu przy zachowaniu proporcji z § 15 ust. 1a.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</w:rPr>
      </w:pP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rady naukowej instytutu należy: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ustalanie ogólnych kierunków działalności instytutu;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przygotowywanie: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1440" w:hanging="24"/>
        <w:jc w:val="both"/>
        <w:rPr>
          <w:rFonts w:ascii="Arial" w:hAnsi="Arial" w:cs="Arial"/>
        </w:rPr>
      </w:pPr>
      <w:r>
        <w:rPr>
          <w:rFonts w:ascii="Arial" w:hAnsi="Arial" w:cs="Arial"/>
        </w:rPr>
        <w:t>a) wniosków, po zasięgnięciu opinii właściwego organu samorządu studenckiego, zgodnie z wytycznymi ustalonymi przez Senat, w zakresie planów studiów i programów nauczania;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1440" w:hanging="24"/>
        <w:jc w:val="both"/>
        <w:rPr>
          <w:rFonts w:ascii="Arial" w:hAnsi="Arial" w:cs="Arial"/>
        </w:rPr>
      </w:pPr>
      <w:r>
        <w:rPr>
          <w:rFonts w:ascii="Arial" w:hAnsi="Arial" w:cs="Arial"/>
        </w:rPr>
        <w:t>b) wniosków, zgodnie z wytycznymi ustalonymi przez Senat, w zakresie planów i programów studiów podyplomowych oraz innych form kształcenia;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występowanie z wnioskami w sprawach zmiany struktury instytutu;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wyrażanie opinii w sprawach przedłożonych przez Rektora, Dziekana, dyrektora instytutu, kierowników jednostek wewnętrznych instytutu albo przez grupę co najmniej 1/5 ogólnej liczby członków rady naukowej instytutu;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4a) wyłanianie kandydata na dyrektora instytutu w trybie przyjętym przez radę naukową instytutu;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5) podejmowanie uchwał w innych sprawach wynikających z odrębnych przepisów;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6) występowanie z wnioskami do Rady Wydziału.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Rada naukowa instytutu przyjmuje do wiadomości tematy prac magisterskich i licencjackich przygotowywanych w instytucie.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Plany i programy, o których mowa w ust. 1 pkt 1–2, podlegają zatwierdzeniu przez Radę Wydziału.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Posiedzenia </w:t>
      </w:r>
      <w:r>
        <w:rPr>
          <w:rFonts w:ascii="Arial" w:hAnsi="Arial" w:cs="Arial"/>
          <w:bCs/>
        </w:rPr>
        <w:t>rady naukowej instytutu</w:t>
      </w:r>
      <w:r>
        <w:rPr>
          <w:rFonts w:ascii="Arial" w:hAnsi="Arial" w:cs="Arial"/>
        </w:rPr>
        <w:t xml:space="preserve"> zwołuje jej przewodniczący z własnej inicjatywy, na wniosek dyrektora lub grupy co najmniej 1/5 ogólnej liczby członków rady.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naukowa instytutu wybiera przewodniczącego na okres czterech lat. Wybór następuje spośród kandydatów wyłonionych w głosowaniu indykacyjnym, większością głosów w głosowaniu tajnym. Na przewodniczącego rady może być wybrany wyłącznie samodzielny nauczyciel akademicki zatrudniony na Uniwersytecie jako podstawowym miejscu pracy.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Rada naukowa instytutu może, na wniosek przewodniczącego, wybrać zastępcę.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Posiedzeniom rady naukowej instytutu przewodniczy jej przewodniczący lub zastępca.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Rada naukowa instytutu może tworzyć komisje stałe lub komisje doraźne.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Rada naukowa instytutu w uchwale o utworzeniu komisji określa zakres jej działania.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7. Rada naukowa instytutu wybiera członków komisji bezwzględną większością głosów spośród członków rady oraz spośród kandydatów niebędących członkami rady, zgłoszonych przez członków rady, samorząd doktorantów i samorząd studentów</w:t>
      </w:r>
      <w:r>
        <w:rPr>
          <w:rFonts w:ascii="Arial" w:hAnsi="Arial" w:cs="Arial"/>
          <w:i/>
        </w:rPr>
        <w:t>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Rada naukowa instytutu wybiera przewodniczącego komisji spośród jej członków bezwzględną większością głosów.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19.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naukowa instytutu podejmuje uchwały na wniosek Rektora, Dziekana, dyrektora, przewodniczącego komisji rady lub grupy co najmniej pięciu członków rady naukowej instytutu.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 sprawach osobowych, a także na wniosek co najmniej jednego członka rady naukowej instytutu, z wyłączeniem głosowania w sprawach formalnych, rada naukowa instytutu podejmuje uchwały w głosowaniu tajnym, bezwzględną większością głosów.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Uchwały rady naukowej instytutu podaje się do wiadomości za pomocą strony internetowej instytutu lub tablicy ogłoszeń lub przez udostępnienie protokołu posiedzenia rady.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Od uchwały rady naukowej instytutu dyrektor może złożyć odwołanie do Rady Wydziału w ciągu 14 dni od dnia jej podjęcia. Uchwała rady naukowej instytutu, w stosunku do której dyrektor złożył odwołanie, nie wchodzi w życie do czasu rozpatrzenia odwołania przez Radę Wydziału.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20.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instytutu: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kieruje instytutem i reprezentuje instytut na zewnątrz;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jest przełożonym pracowników i studentów instytutu;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wnioskuje o zwołanie posiedzenia rady naukowej instytutu;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podejmuje decyzje i wydaje zarządzenia niezbędne do prawidłowego funkcjonowania instytutu;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wnioskuje do Dziekana o powołanie kierowników katedr, zakładów, pracowni, zespołów, bibliotek i archiwów oraz innych jednostek wewnętrznych instytutu;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 przedstawia Dziekanowi, po zasięgnięciu opinii rady naukowej instytutu, wnioski o zatrudnienie nauczycieli akademickich i innych pracowników instytutu;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7) zapewnia prawidłową organizację toku studiów i czuwa nad prawidłowym przebiegiem procesu kształcenia;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określa zakres obowiązków zastępców dyrektora instytutu, z </w:t>
      </w:r>
      <w:proofErr w:type="gramStart"/>
      <w:r>
        <w:rPr>
          <w:rFonts w:ascii="Arial" w:hAnsi="Arial" w:cs="Arial"/>
        </w:rPr>
        <w:t>tym</w:t>
      </w:r>
      <w:proofErr w:type="gramEnd"/>
      <w:r>
        <w:rPr>
          <w:rFonts w:ascii="Arial" w:hAnsi="Arial" w:cs="Arial"/>
        </w:rPr>
        <w:t xml:space="preserve"> że do wykonywania czynności z zakresu spraw studenckich właściwy jest zastępca do spraw studenckich;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9) kieruje pracą administracji instytutu oraz określa zakres obowiązków pracowników administracji i obsługi instytutu;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10) podejmuje inne czynności przewidziane w Statucie i Regulaminie.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21.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Dyrektora instytutu powołuje Dziekan spośród samodzielnych nauczycieli akademickich instytutu zatrudnionych na Uniwersytecie jako podstawowym miejscu pracy, </w:t>
      </w:r>
      <w:r>
        <w:rPr>
          <w:rFonts w:ascii="Arial" w:hAnsi="Arial" w:cs="Arial"/>
          <w:b/>
        </w:rPr>
        <w:t>zgłoszonych przez radę naukową instytutu</w:t>
      </w:r>
      <w:r>
        <w:rPr>
          <w:rFonts w:ascii="Arial" w:hAnsi="Arial" w:cs="Arial"/>
        </w:rPr>
        <w:t>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2.Kandydata na dyrektora instytutu wyłania rada naukowa instytutu w składzie osobowym wybranym na nową kadencję, przy czym nie stosuje się postanowień Ordynacji Wyborczej Uniwersytetu Warszawskiego.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Dziekan może nie powołać na stanowisko dyrektora instytutu dwóch kolejnych kandydatów wyłonionych przez radę naukową instytutu.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4. W instytucie powołuje się nie więcej niż dwóch zastępców dyrektora instytutu. Zastępców dyrektora instytutu powołuje Dziekan na wniosek dyrektora instytutu złożony po zasięgnięciu opinii rady naukowej instytutu.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Kadencja dyrektora instytutu i zastępcy trwa 4 lata i rozpoczyna się w dniu 1 września w roku wyborów, a kończy w dniu 31 sierpnia w roku, w którym upływa kadencja, zgodnie z przepisem art. 77 ust. 1 ustawy o szkolnictwie wyższym.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Funkcję dyrektora instytutu można sprawować nie dłużej niż przez dwie kolejne kadencje.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22.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Zakładem, który wchodzi w skład instytutu, kieruje kierownik.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Kierownika zakładu powołuje Dziekan na wniosek dyrektora instytutu spośród nauczycieli akademickich mających co najmniej stopień naukowy doktora i zatrudnionych na Uniwersytecie jako podstawowym miejscu pracy oraz mających w zakładzie bierne prawo wyborcze.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w zakładzie są zatrudnione więcej niż trzy osoby mające bierne prawo wyborcze, kandydata na kierownika zakładu wyłania dyrektor instytutu po uzyskaniu opinii pracowników zakładu.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Kadencja kierownika zakładu trwa cztery lata i rozpoczyna się z dniem 1 marca, następującego po roku wyborów organów Uniwersytetu.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Do odwołania kierownika zakładu stosuje się odpowiednio tryb przewidziany dla powołania.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23.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Kierownik zakładu jest bezpośrednim przełożonym pracowników zakładu.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Kierownik zakładu odpowiada za organizację prac badawczych oraz zajęć dydaktycznych, prowadzonych w ramach zakładu, w szczególności: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organizuje i nadzoruje realizację toku studiów w zakresie zadań zakładu;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sprawuje nadzór nad poziomem dydaktyki i uczestniczy w ocenie okresowej nauczycieli akademickich zakładu.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Rozdział 6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Biblioteka instytutu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24.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Instytuty mogą organizować biblioteki jako jednostki wewnętrzne instytutów, zwane dalej „bibliotekami instytutu”.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Biblioteką instytutu kieruje kierownik powoływany przez Dziekana na wniosek dyrektora instytutu po zasięgnięciu opinii Rady Bibliotecznej UW. Kadencja kierownika biblioteki instytutu trwa cztery lata i rozpoczyna się z dniem 1 marca, następującego po roku wyborów organów Uniwersytetu.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Rada naukowa instytutu może powołać komisję biblioteczną jako organ kontrolujący pracę biblioteki.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Regulamin pracy biblioteki i jej strukturę organizacyjną uchwala rada naukowa instytutu.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7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Kierownicy studiów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25.</w:t>
      </w:r>
    </w:p>
    <w:p w:rsidR="008749C0" w:rsidRDefault="008749C0" w:rsidP="008749C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</w:rPr>
        <w:t>Kierownika studium doktoranckiego powołuje</w:t>
      </w:r>
      <w:r>
        <w:rPr>
          <w:rFonts w:ascii="Arial" w:hAnsi="Arial" w:cs="Arial"/>
        </w:rPr>
        <w:t xml:space="preserve"> Dziekan, po zasięgnięciu opinii samorządu doktorantów.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Kierowników studiów </w:t>
      </w:r>
      <w:r>
        <w:rPr>
          <w:rFonts w:ascii="Arial" w:hAnsi="Arial" w:cs="Arial"/>
          <w:b/>
        </w:rPr>
        <w:t>powołuje Dziekan spośród nauczycieli akademickich zatrudnionych na Wydziale, po zasięgnięciu opinii dyrektorów instytutów oraz samorządu studenckiego.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Zakres działania kierowników określa Dziekan. 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7a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Kolegium Elektorów Wydziału</w:t>
      </w:r>
    </w:p>
    <w:p w:rsidR="003A71DB" w:rsidRDefault="003A71DB" w:rsidP="003A71D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3A71DB" w:rsidRDefault="003A71DB" w:rsidP="003A71D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25a</w:t>
      </w:r>
    </w:p>
    <w:p w:rsidR="003A71DB" w:rsidRDefault="003A71DB" w:rsidP="008749C0">
      <w:pPr>
        <w:spacing w:line="360" w:lineRule="auto"/>
        <w:jc w:val="both"/>
        <w:rPr>
          <w:rFonts w:ascii="Arial" w:hAnsi="Arial" w:cs="Arial"/>
        </w:rPr>
      </w:pP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Kolegium Elektorów Wydziału wchodzą: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wszyscy samodzielni nauczyciele akademiccy Wydziału, stanowiąc 60% jej całego składu; 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przedstawiciele: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18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a) pozostałych nauczycieli akademickich w liczbie 15% składu Rady Wydziału, w tym co najmniej po jednym z każdego instytutu;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18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pracowników niebędących nauczycielami akademickimi w liczbie 5% składu Rady Wydziału;</w:t>
      </w:r>
    </w:p>
    <w:p w:rsidR="008749C0" w:rsidRDefault="008749C0" w:rsidP="008749C0">
      <w:pPr>
        <w:autoSpaceDE w:val="0"/>
        <w:autoSpaceDN w:val="0"/>
        <w:adjustRightInd w:val="0"/>
        <w:spacing w:line="360" w:lineRule="auto"/>
        <w:ind w:left="18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doktorantów i studentów w liczbie 20 % składu Rady Wydziału.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8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Komisje wydziałowe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26.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Kompetencje komisji konkursowych określa </w:t>
      </w:r>
      <w:r>
        <w:rPr>
          <w:rFonts w:ascii="Arial" w:hAnsi="Arial" w:cs="Arial"/>
          <w:bCs/>
        </w:rPr>
        <w:t>§ 94 Statutu.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Liczba członków komisji konkursowych wynosi od trzech do pięciu osób.</w:t>
      </w:r>
    </w:p>
    <w:p w:rsidR="00FE0156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Kandydatów na członków komisji konkursowych Dziekan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owi przedstawia dyrektor instytutu po zasięgnięciu opinii rady naukowej instytutu. 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Członkami komisji konkursowej mogą być nauczyciele akademiccy zatrudnieni na Uniwersytecie</w:t>
      </w:r>
      <w:r w:rsidR="00FE015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 także osoby spoza Uniwersytetu mające tytuł naukowy lub stopień doktora habilitowanego w zakresie dyscypliny właściwej ze względu na zakres obowiązków na stanowisku, na które organizowany jest konkurs; liczba tych osób nie może być wyższa niż 30% składu komisji.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5. Dziekan powołuje komisje konkursowe po zasięgnięciu opinii Rady Wydziału.</w:t>
      </w:r>
    </w:p>
    <w:p w:rsidR="00FE0156" w:rsidRDefault="00FE0156" w:rsidP="008749C0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26a.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Recenzentów dorobku kandydata do zatrudnienia na stanowisku profesora nadzwyczajnego, w liczbie co najmniej dwóch osób, w tym jednego spoza Uniwersytetu, wskazuje spośród samodzielnych nauczycieli akademickich, rada naukowa właściwego instytutu, na wniosek dyrektora instytutu.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Wskazanie, o którym mowa w ust. 1, podlega zatwierdzeniu przez Radę Wydziału.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26b.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W celu potwierdzenia osiągnięć w pracy naukowej i zawodowej osoby posiadającej stopień doktora, kandydującej do zatrudnienia na stanowisko </w:t>
      </w:r>
      <w:r>
        <w:rPr>
          <w:rFonts w:ascii="Arial" w:hAnsi="Arial" w:cs="Arial"/>
          <w:b/>
        </w:rPr>
        <w:lastRenderedPageBreak/>
        <w:t>profesora nadzwyczajnego lub profesora wizytującego na czas określony Rada Wydziału tworzy komisję.</w:t>
      </w:r>
    </w:p>
    <w:p w:rsidR="008749C0" w:rsidRDefault="00FE0156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749C0">
        <w:rPr>
          <w:rFonts w:ascii="Arial" w:hAnsi="Arial" w:cs="Arial"/>
          <w:b/>
        </w:rPr>
        <w:t>. Rada Wydziału tworzy komisję w celu potwierdzenia osiągnięć w pracy naukowej i zawodowej osoby posiadającej stopień doktora, kandydującej do zatrudnienia na stanowisko profesora nadzwyczajnego lub profesora wizytującego na czas określony.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</w:rPr>
      </w:pPr>
    </w:p>
    <w:p w:rsidR="008749C0" w:rsidRDefault="00FE0156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749C0">
        <w:rPr>
          <w:rFonts w:ascii="Arial" w:hAnsi="Arial" w:cs="Arial"/>
          <w:b/>
        </w:rPr>
        <w:t>. Komisja, o której mowa w ust. 1, składa się z trzech samodzielnych nauczycieli akademickich, w tym jednego spoza Uniwersytetu i co najmniej jednego z instytutu, w którym ma być zatrudniona osoba, o której mowa w ust. 1. Kandydatów do komisji zgłaszają członkowie Rady Wydziału.</w:t>
      </w:r>
    </w:p>
    <w:p w:rsidR="008749C0" w:rsidRDefault="00FE0156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8749C0">
        <w:rPr>
          <w:rFonts w:ascii="Arial" w:hAnsi="Arial" w:cs="Arial"/>
          <w:b/>
        </w:rPr>
        <w:t xml:space="preserve"> Komisja przedkłada Radzie Wydziału ocenę osiągnięć w pracy naukowej i zawodowej osoby, o której mowa w ust. 1., a Rada Wydziału, w drodze uchwały, dokonuje potwierdzenia tych osiągnięć.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27. 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/>
        </w:rPr>
        <w:t xml:space="preserve">Kompetencje i tryb pracy komisji oceniających określają </w:t>
      </w:r>
      <w:r>
        <w:rPr>
          <w:rFonts w:ascii="Arial" w:hAnsi="Arial" w:cs="Arial"/>
          <w:b/>
          <w:bCs/>
        </w:rPr>
        <w:t>§ 97- 98 i § 101 Statutu.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Na Wydziale tworzy się komisję oceniającą samodzielnych nauczycieli akademickich oraz komisję oceniającą pozostałych nauczycieli akademickich.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skład komisji oceniającej wchodzi </w:t>
      </w:r>
      <w:r>
        <w:rPr>
          <w:rFonts w:ascii="Arial" w:hAnsi="Arial" w:cs="Arial"/>
          <w:b/>
          <w:bCs/>
        </w:rPr>
        <w:t>po jednym przedstawicielu każdego instytutu</w:t>
      </w:r>
      <w:r>
        <w:rPr>
          <w:rFonts w:ascii="Arial" w:hAnsi="Arial" w:cs="Arial"/>
          <w:bCs/>
        </w:rPr>
        <w:t>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</w:rPr>
        <w:t xml:space="preserve">Kandydatów do komisji oceniających zgłasza Dziekan, z </w:t>
      </w:r>
      <w:proofErr w:type="gramStart"/>
      <w:r>
        <w:rPr>
          <w:rFonts w:ascii="Arial" w:hAnsi="Arial" w:cs="Arial"/>
          <w:b/>
        </w:rPr>
        <w:t>tym</w:t>
      </w:r>
      <w:proofErr w:type="gramEnd"/>
      <w:r>
        <w:rPr>
          <w:rFonts w:ascii="Arial" w:hAnsi="Arial" w:cs="Arial"/>
          <w:b/>
        </w:rPr>
        <w:t xml:space="preserve"> że kandydatem może być członek społeczności akademickiej Wydziału, mający czynne prawo wyborcze i co najmniej stopień naukowy doktora. Wyboru komisji oceniającej i jej przewodniczącego dokonuje Rada Wydziału.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W pracach komisji, o których mowa w ust. 1, uczestniczą z głosem doradczym przedstawiciele działających na Wydziale związków zawodowych, po jednym z każdego związku.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28. (uchylony)</w:t>
      </w:r>
    </w:p>
    <w:p w:rsidR="008749C0" w:rsidRDefault="008749C0" w:rsidP="008749C0">
      <w:pPr>
        <w:pStyle w:val="Tekstpodstawowy2"/>
        <w:rPr>
          <w:rFonts w:ascii="Arial" w:hAnsi="Arial" w:cs="Arial"/>
        </w:rPr>
      </w:pP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9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Staż asystencki </w:t>
      </w:r>
    </w:p>
    <w:p w:rsidR="008749C0" w:rsidRDefault="008749C0" w:rsidP="008749C0">
      <w:pPr>
        <w:shd w:val="clear" w:color="auto" w:fill="FFFFFF"/>
        <w:spacing w:before="100" w:beforeAutospacing="1" w:after="100" w:afterAutospacing="1"/>
        <w:ind w:right="202"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29.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Student ostatniego roku studiów drugiego stopnia lub jednolitych studiów magisterskich oraz doktorant na ostatnim roku studiów doktoranckich, wyróżniający się wybitnymi wynikami w nauce i predyspozycjami do pracy badawczej, może ubiegać się o przyjęcie na staż asystencki.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/>
          <w:bCs/>
        </w:rPr>
        <w:t>Zgłoszenie</w:t>
      </w:r>
      <w:r>
        <w:rPr>
          <w:rFonts w:ascii="Arial" w:hAnsi="Arial" w:cs="Arial"/>
          <w:bCs/>
        </w:rPr>
        <w:t xml:space="preserve"> kandydata na staż asystencki następuje w drodze postępowania kwalifikacyjnego, które ogłasza Dziekan, określając wymagania stawiane kandydatowi, niezbędne dokumenty, termin ich złożenia, termin rozstrzygnięcia postępowania oraz termin ogłoszenia wyników postępowania.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Postępowanie kwalifikacyjne przeprowadza komisja do spraw stażu asystenckiego, którą powołuje Rada Wydziału na wniosek dyrektora instytutu, zaopiniowany przez radę naukową instytutu. 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Komisja do spraw stażu asystenckiego dokonuje kwalifikacji uwzględniając w szczególności wybitne wyniki w nauce i predyspozycje do pracy badawczej oraz potrzeby Wydziału, a następnie przedstawia swoje wnioski Dziekanowi. 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ind w:right="202"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30.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Staż asystencki trwa nie krócej niż 3 miesiące i nie dłużej niż 12 miesięcy.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Na okres odbywania stażu asystenckiego Dziekan wyznacza opiekuna spośród samodzielnych nauczycieli akademickich.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Staż asystencki odbywa się zgodnie z programem ustalonym przez opiekuna w porozumieniu z osobą odbywającą staż. Program ustala się biorąc pod uwagę potrzebę przygotowania do podjęcia przez osobę odbywającą staż asystencki obowiązków nauczyciela akademickiego.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Cs/>
        </w:rPr>
      </w:pP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31.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Dla osób przyjętych na staż asystencki Rada Wydziału tworzy fundusz na stypendia, o którym mowa w § 129 ust. 2 Statutu, odpowiednio do możliwości finansowych jednostek wewnętrznych Wydziału.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2. Wysokość funduszu ustala Rada Wydziału biorąc pod uwagę w szczególności sytuację finansową Wydziału,</w:t>
      </w:r>
      <w:r>
        <w:rPr>
          <w:rFonts w:ascii="Arial" w:hAnsi="Arial" w:cs="Arial"/>
          <w:b/>
        </w:rPr>
        <w:t xml:space="preserve"> wysokość stypendium określaną corocznie przez Senat oraz liczbę osób przyjętych na staż asystencki.</w:t>
      </w:r>
    </w:p>
    <w:p w:rsidR="008749C0" w:rsidRDefault="008749C0" w:rsidP="008749C0">
      <w:pPr>
        <w:spacing w:line="360" w:lineRule="auto"/>
        <w:jc w:val="center"/>
        <w:rPr>
          <w:rFonts w:ascii="Arial" w:hAnsi="Arial" w:cs="Arial"/>
          <w:b/>
        </w:rPr>
      </w:pPr>
    </w:p>
    <w:p w:rsidR="008749C0" w:rsidRDefault="008749C0" w:rsidP="008749C0">
      <w:pPr>
        <w:shd w:val="clear" w:color="auto" w:fill="FFFFFF"/>
        <w:spacing w:line="360" w:lineRule="auto"/>
        <w:ind w:right="204" w:firstLine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10</w:t>
      </w:r>
    </w:p>
    <w:p w:rsidR="008749C0" w:rsidRDefault="008749C0" w:rsidP="008749C0">
      <w:pPr>
        <w:shd w:val="clear" w:color="auto" w:fill="FFFFFF"/>
        <w:spacing w:line="360" w:lineRule="auto"/>
        <w:ind w:right="204" w:firstLine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Administracja Wydziału</w:t>
      </w:r>
    </w:p>
    <w:p w:rsidR="008749C0" w:rsidRDefault="008749C0" w:rsidP="008749C0">
      <w:pPr>
        <w:shd w:val="clear" w:color="auto" w:fill="FFFFFF"/>
        <w:spacing w:before="100" w:beforeAutospacing="1" w:after="100" w:afterAutospacing="1"/>
        <w:ind w:left="43" w:firstLine="67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32.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W skład administracji Wydziału wchodzą: </w:t>
      </w:r>
    </w:p>
    <w:p w:rsidR="008749C0" w:rsidRDefault="008749C0" w:rsidP="008749C0">
      <w:pPr>
        <w:widowControl w:val="0"/>
        <w:numPr>
          <w:ilvl w:val="0"/>
          <w:numId w:val="2"/>
        </w:numPr>
        <w:shd w:val="clear" w:color="auto" w:fill="FFFFFF"/>
        <w:tabs>
          <w:tab w:val="left" w:pos="312"/>
          <w:tab w:val="left" w:pos="6696"/>
        </w:tabs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administracyjny Wydziału;</w:t>
      </w:r>
    </w:p>
    <w:p w:rsidR="008749C0" w:rsidRDefault="008749C0" w:rsidP="008749C0">
      <w:pPr>
        <w:widowControl w:val="0"/>
        <w:numPr>
          <w:ilvl w:val="0"/>
          <w:numId w:val="2"/>
        </w:numPr>
        <w:shd w:val="clear" w:color="auto" w:fill="FFFFFF"/>
        <w:tabs>
          <w:tab w:val="left" w:pos="312"/>
          <w:tab w:val="left" w:pos="6696"/>
        </w:tabs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dziekanat składający się z trzech sekcji: samodzielnej ekonomiczno-finansowej, do spraw ogólnych i samodzielnej do spraw studenckich;</w:t>
      </w:r>
    </w:p>
    <w:p w:rsidR="008749C0" w:rsidRDefault="008749C0" w:rsidP="008749C0">
      <w:pPr>
        <w:widowControl w:val="0"/>
        <w:numPr>
          <w:ilvl w:val="0"/>
          <w:numId w:val="2"/>
        </w:numPr>
        <w:shd w:val="clear" w:color="auto" w:fill="FFFFFF"/>
        <w:tabs>
          <w:tab w:val="left" w:pos="312"/>
          <w:tab w:val="left" w:pos="6696"/>
        </w:tabs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sekretariaty instytutów;</w:t>
      </w:r>
    </w:p>
    <w:p w:rsidR="008749C0" w:rsidRDefault="008749C0" w:rsidP="008749C0">
      <w:pPr>
        <w:widowControl w:val="0"/>
        <w:numPr>
          <w:ilvl w:val="0"/>
          <w:numId w:val="2"/>
        </w:numPr>
        <w:shd w:val="clear" w:color="auto" w:fill="FFFFFF"/>
        <w:tabs>
          <w:tab w:val="left" w:pos="312"/>
          <w:tab w:val="left" w:pos="6696"/>
        </w:tabs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techniczna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Do zadań jednostek administracji, o których mowa w ust. 1 należy w szczególności:</w:t>
      </w:r>
    </w:p>
    <w:p w:rsidR="008749C0" w:rsidRDefault="008749C0" w:rsidP="00874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prowadzenie spraw związanych z zapewnieniem warunków prawidłowego przebiegu działalności dydaktycznej, naukowej i organizacyjnej Wydziału oraz poszczególnych</w:t>
      </w:r>
      <w:r w:rsidR="00113B6B" w:rsidRPr="00113B6B">
        <w:rPr>
          <w:rFonts w:ascii="Arial" w:hAnsi="Arial" w:cs="Arial"/>
          <w:b/>
        </w:rPr>
        <w:t xml:space="preserve"> instytutów</w:t>
      </w:r>
      <w:r>
        <w:rPr>
          <w:rFonts w:ascii="Arial" w:hAnsi="Arial" w:cs="Arial"/>
          <w:b/>
        </w:rPr>
        <w:t>;</w:t>
      </w:r>
    </w:p>
    <w:p w:rsidR="008749C0" w:rsidRDefault="008749C0" w:rsidP="00874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prowadzenie spraw gospodarczo-usługowych;</w:t>
      </w:r>
    </w:p>
    <w:p w:rsidR="008749C0" w:rsidRDefault="008749C0" w:rsidP="00874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obsługa finansowa Wydziału we współdziałaniu z kwesturą;</w:t>
      </w:r>
    </w:p>
    <w:p w:rsidR="008749C0" w:rsidRDefault="008749C0" w:rsidP="00874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prowadzenie spraw osobowych kadry naukowej i dydaktycznej; </w:t>
      </w:r>
    </w:p>
    <w:p w:rsidR="008749C0" w:rsidRDefault="008749C0" w:rsidP="00874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obsługa studentów i doktorantów oraz słuchaczy studiów podyplomowych w zakresie toku ich studiów;</w:t>
      </w:r>
    </w:p>
    <w:p w:rsidR="008749C0" w:rsidRDefault="008749C0" w:rsidP="00874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obsługa administracyjna Dziekana i dyrektora instytutu w zakresie określonym przez Dziekana.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ind w:left="29" w:right="202" w:firstLine="511"/>
        <w:jc w:val="center"/>
        <w:rPr>
          <w:rFonts w:ascii="Arial" w:hAnsi="Arial" w:cs="Arial"/>
          <w:b/>
        </w:rPr>
      </w:pP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ind w:left="29" w:right="202" w:firstLine="5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32a.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Administracją i gospodarką Wydziału kieruje Dziekan bezpośrednio lub przy pomocy dyrektora administracyjnego Wydziału lub za pośrednictwem dyrektorów instytutów.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Dziekan ustala zakres, formy i środki realizacji zadań wydziału przez administrację Wydziału.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ind w:left="29" w:right="202" w:firstLine="51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§ 33. 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Dyrektor administracyjny Wydziału:</w:t>
      </w:r>
    </w:p>
    <w:p w:rsidR="008749C0" w:rsidRDefault="008749C0" w:rsidP="008749C0">
      <w:pPr>
        <w:pStyle w:val="Tekstkomentarza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organizuje i kontroluje całość prac administracyjnych Wydziału oraz kieruje jednostkami administracyjno-gospodarczymi Wydziału;</w:t>
      </w:r>
    </w:p>
    <w:p w:rsidR="008749C0" w:rsidRDefault="008749C0" w:rsidP="008749C0">
      <w:pPr>
        <w:pStyle w:val="Tekstkomentarza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ustalonym przez Dziekana zakresie podejmuje decyzje w sprawach majątkowych i finansowych Wydziału,</w:t>
      </w:r>
      <w:r>
        <w:rPr>
          <w:rFonts w:ascii="Arial" w:hAnsi="Arial" w:cs="Arial"/>
          <w:b/>
          <w:i/>
          <w:sz w:val="24"/>
          <w:szCs w:val="24"/>
        </w:rPr>
        <w:t xml:space="preserve"> z</w:t>
      </w:r>
      <w:r>
        <w:rPr>
          <w:rFonts w:ascii="Arial" w:hAnsi="Arial" w:cs="Arial"/>
          <w:b/>
          <w:sz w:val="24"/>
          <w:szCs w:val="24"/>
        </w:rPr>
        <w:t xml:space="preserve"> zastrzeżeniem uprawnień i obowiązków kierownika samodzielnej sekcji ekonomiczno-finansowej Wydziału;</w:t>
      </w:r>
    </w:p>
    <w:p w:rsidR="008749C0" w:rsidRDefault="008749C0" w:rsidP="008749C0">
      <w:pPr>
        <w:pStyle w:val="Tekstkomentarza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występuje na zewnątrz w granicach posiadanych kompetencji;</w:t>
      </w:r>
    </w:p>
    <w:p w:rsidR="008749C0" w:rsidRDefault="008749C0" w:rsidP="008749C0">
      <w:pPr>
        <w:pStyle w:val="Tekstkomentarza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jest przełożonym służbowym pracowników jednostek administracyjno-gospodarczych Wydziału.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Na stanowisku dyrektora administracyjnego Wydziału może być zatrudniona osoba odpowiadająca wymogom przewidzianym dla kierownika działu ekonomicznego, technicznego lub równorzędnego.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Dyrektor administracyjny ponosi odpowiedzialność przed Dziekanem za zapewnienie organizacyjnych i materialno-technicznych warunków wykonywania zadań Wydziału.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ind w:left="14" w:right="176" w:firstLine="5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34</w:t>
      </w:r>
      <w:r>
        <w:rPr>
          <w:rFonts w:ascii="Arial" w:hAnsi="Arial" w:cs="Arial"/>
        </w:rPr>
        <w:t>.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ind w:left="14" w:right="1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  <w:bCs/>
        </w:rPr>
        <w:t>Samodzielna sekcja ekonomiczno-finansowa prowadzi obsługę finansową Wydziału związaną z gromadzeniem i rozdysponowaniem środków będących w dyspozycji Wydziału oraz z gospodarowaniem mieniem Wydziału.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1a. S</w:t>
      </w:r>
      <w:r>
        <w:rPr>
          <w:rFonts w:ascii="Arial" w:hAnsi="Arial" w:cs="Arial"/>
          <w:b/>
        </w:rPr>
        <w:t>amodzielną s</w:t>
      </w:r>
      <w:r>
        <w:rPr>
          <w:rFonts w:ascii="Arial" w:hAnsi="Arial" w:cs="Arial"/>
          <w:b/>
          <w:bCs/>
        </w:rPr>
        <w:t>ekcją ekonomiczno-finansową Wydziału kieruje bezpośrednio kierownik sekcji, który służbowo podlega Dziekanowi.</w:t>
      </w:r>
    </w:p>
    <w:p w:rsidR="008749C0" w:rsidRDefault="008749C0" w:rsidP="008749C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1b. Kierownik samodzielnej sekcji ekonomiczno-finansowej:</w:t>
      </w:r>
    </w:p>
    <w:p w:rsidR="008749C0" w:rsidRDefault="008749C0" w:rsidP="008749C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odpowiada za prowadzenie gospodarki finansowej Wydziału zgodnie z przepisami, w szczególności zgodnie z zarządzeniem Rektora w sprawie zasad gospodarki finansowej na Uniwersytecie;</w:t>
      </w:r>
    </w:p>
    <w:p w:rsidR="008749C0" w:rsidRDefault="008749C0" w:rsidP="008749C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sprawuje kontrolę finansową w zakresie procesów związanych z gromadzeniem i </w:t>
      </w:r>
      <w:proofErr w:type="gramStart"/>
      <w:r>
        <w:rPr>
          <w:rFonts w:ascii="Arial" w:hAnsi="Arial" w:cs="Arial"/>
          <w:b/>
          <w:bCs/>
        </w:rPr>
        <w:t>rozdysponowaniem  środków</w:t>
      </w:r>
      <w:proofErr w:type="gramEnd"/>
      <w:r>
        <w:rPr>
          <w:rFonts w:ascii="Arial" w:hAnsi="Arial" w:cs="Arial"/>
          <w:b/>
          <w:bCs/>
        </w:rPr>
        <w:t xml:space="preserve"> publicznych oraz gospodarowaniem mieniem zgodnie z Regulaminem kontroli finansowej obowiązującym na Uniwersytecie.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ind w:left="14" w:right="1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Samodzielna sekcja do spraw ogólnych prowadzi obsługę:</w:t>
      </w:r>
    </w:p>
    <w:p w:rsidR="008749C0" w:rsidRDefault="008749C0" w:rsidP="008749C0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administracyjną i techniczną Dziekana i prodziekanów;</w:t>
      </w:r>
    </w:p>
    <w:p w:rsidR="008749C0" w:rsidRDefault="008749C0" w:rsidP="008749C0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posiedzeń Rady Wydziału;</w:t>
      </w:r>
    </w:p>
    <w:p w:rsidR="008749C0" w:rsidRDefault="008749C0" w:rsidP="008749C0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 pracowniczych, w tym przewodów doktorskich i habilitacyjnych;</w:t>
      </w:r>
    </w:p>
    <w:p w:rsidR="008749C0" w:rsidRDefault="008749C0" w:rsidP="008749C0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snapToGri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Studium doktoranckiego Wydziału. 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ind w:right="1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Pracownicy sekcji, o których mowa w ust. 1–2, podlegają bezpośrednio Dziekanowi. </w:t>
      </w:r>
    </w:p>
    <w:p w:rsidR="008749C0" w:rsidRDefault="008749C0" w:rsidP="008749C0">
      <w:pPr>
        <w:shd w:val="clear" w:color="auto" w:fill="FFFFFF"/>
        <w:spacing w:before="100" w:beforeAutospacing="1" w:after="100" w:afterAutospacing="1"/>
        <w:ind w:right="17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35</w:t>
      </w:r>
      <w:r>
        <w:rPr>
          <w:rFonts w:ascii="Arial" w:hAnsi="Arial" w:cs="Arial"/>
        </w:rPr>
        <w:t>.</w:t>
      </w:r>
    </w:p>
    <w:p w:rsidR="008749C0" w:rsidRDefault="008749C0" w:rsidP="008749C0">
      <w:pPr>
        <w:pStyle w:val="Tekstpodstawowy"/>
        <w:shd w:val="clear" w:color="auto" w:fill="FFFFFF"/>
        <w:spacing w:before="100" w:beforeAutospacing="1" w:after="100" w:afterAutospacing="1"/>
        <w:ind w:right="202"/>
        <w:jc w:val="both"/>
        <w:rPr>
          <w:rFonts w:ascii="Arial" w:hAnsi="Arial" w:cs="Arial"/>
        </w:rPr>
      </w:pPr>
      <w:r>
        <w:rPr>
          <w:rFonts w:ascii="Arial" w:hAnsi="Arial" w:cs="Arial"/>
        </w:rPr>
        <w:t>1. Sekcja do spraw studenckich prowadzi obsługę studentów studiów stacjonarnych.</w:t>
      </w:r>
    </w:p>
    <w:p w:rsidR="008749C0" w:rsidRDefault="008749C0" w:rsidP="008749C0">
      <w:pPr>
        <w:shd w:val="clear" w:color="auto" w:fill="FFFFFF"/>
        <w:spacing w:before="100" w:beforeAutospacing="1" w:after="100" w:afterAutospacing="1" w:line="360" w:lineRule="auto"/>
        <w:ind w:right="1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Pracownicy sekcji, o której mowa w ust. 1, podlegają bezpośrednio prodziekanowi do spraw studenckich. </w:t>
      </w:r>
    </w:p>
    <w:p w:rsidR="008749C0" w:rsidRDefault="008749C0" w:rsidP="008749C0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36.</w:t>
      </w:r>
    </w:p>
    <w:p w:rsidR="008749C0" w:rsidRDefault="008749C0" w:rsidP="008749C0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Sekretariat instytutu prowadzi w szczególności obsługę pracowników instytutu i spraw studenckich, stosownie do zakresu działania, z wyjątkiem wydawania dyplomów.</w:t>
      </w:r>
    </w:p>
    <w:p w:rsidR="008749C0" w:rsidRDefault="008749C0" w:rsidP="008749C0">
      <w:pPr>
        <w:pStyle w:val="Tekstpodstawow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Pracownicy sekretariatu i obsługi technicznej instytutu podlegają bezpośrednio dyrektorowi instytutu.</w:t>
      </w:r>
    </w:p>
    <w:p w:rsidR="008749C0" w:rsidRDefault="008749C0" w:rsidP="008749C0">
      <w:pPr>
        <w:rPr>
          <w:rFonts w:ascii="Arial" w:hAnsi="Arial" w:cs="Arial"/>
        </w:rPr>
      </w:pPr>
    </w:p>
    <w:p w:rsidR="000B038B" w:rsidRDefault="000B038B"/>
    <w:sectPr w:rsidR="000B038B" w:rsidSect="00DC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4DD"/>
    <w:multiLevelType w:val="hybridMultilevel"/>
    <w:tmpl w:val="6194F084"/>
    <w:lvl w:ilvl="0" w:tplc="5BF6765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B00ECC"/>
    <w:multiLevelType w:val="hybridMultilevel"/>
    <w:tmpl w:val="BBD8CB0E"/>
    <w:lvl w:ilvl="0" w:tplc="0E8C6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92680"/>
    <w:multiLevelType w:val="hybridMultilevel"/>
    <w:tmpl w:val="770A4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B0661"/>
    <w:multiLevelType w:val="hybridMultilevel"/>
    <w:tmpl w:val="3C6C8F7A"/>
    <w:lvl w:ilvl="0" w:tplc="06ECDA52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 w15:restartNumberingAfterBreak="0">
    <w:nsid w:val="35F83049"/>
    <w:multiLevelType w:val="hybridMultilevel"/>
    <w:tmpl w:val="2862C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81D"/>
    <w:multiLevelType w:val="hybridMultilevel"/>
    <w:tmpl w:val="3A9A9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C0"/>
    <w:rsid w:val="000B038B"/>
    <w:rsid w:val="00113B6B"/>
    <w:rsid w:val="003017E9"/>
    <w:rsid w:val="003A71DB"/>
    <w:rsid w:val="00454416"/>
    <w:rsid w:val="004B1E58"/>
    <w:rsid w:val="00574F5D"/>
    <w:rsid w:val="007030A4"/>
    <w:rsid w:val="007C7A07"/>
    <w:rsid w:val="00810A67"/>
    <w:rsid w:val="008749C0"/>
    <w:rsid w:val="009F2113"/>
    <w:rsid w:val="00D36514"/>
    <w:rsid w:val="00DC6A99"/>
    <w:rsid w:val="00E871EE"/>
    <w:rsid w:val="00FE0156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32772-EE1B-D142-95F8-117D86A0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49C0"/>
    <w:pPr>
      <w:keepNext/>
      <w:widowControl w:val="0"/>
      <w:shd w:val="clear" w:color="auto" w:fill="FFFFFF"/>
      <w:snapToGrid w:val="0"/>
      <w:spacing w:before="806"/>
      <w:ind w:right="29"/>
      <w:jc w:val="center"/>
      <w:outlineLvl w:val="0"/>
    </w:pPr>
    <w:rPr>
      <w:rFonts w:ascii="Arial" w:hAnsi="Arial"/>
      <w:color w:val="000000"/>
      <w:spacing w:val="8"/>
      <w:szCs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49C0"/>
    <w:pPr>
      <w:keepNext/>
      <w:shd w:val="clear" w:color="auto" w:fill="FFFFFF"/>
      <w:tabs>
        <w:tab w:val="left" w:pos="360"/>
      </w:tabs>
      <w:spacing w:before="100" w:beforeAutospacing="1" w:after="100" w:afterAutospacing="1"/>
      <w:ind w:firstLine="540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49C0"/>
    <w:rPr>
      <w:rFonts w:ascii="Arial" w:eastAsia="Times New Roman" w:hAnsi="Arial" w:cs="Times New Roman"/>
      <w:color w:val="000000"/>
      <w:spacing w:val="8"/>
      <w:sz w:val="24"/>
      <w:szCs w:val="20"/>
      <w:u w:val="single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749C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9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9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49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4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749C0"/>
    <w:pPr>
      <w:spacing w:line="360" w:lineRule="auto"/>
      <w:jc w:val="both"/>
    </w:pPr>
    <w:rPr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49C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749C0"/>
    <w:pPr>
      <w:autoSpaceDE w:val="0"/>
      <w:autoSpaceDN w:val="0"/>
      <w:adjustRightInd w:val="0"/>
      <w:spacing w:line="36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49C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4614</Words>
  <Characters>27688</Characters>
  <Application>Microsoft Office Word</Application>
  <DocSecurity>0</DocSecurity>
  <Lines>230</Lines>
  <Paragraphs>64</Paragraphs>
  <ScaleCrop>false</ScaleCrop>
  <Company/>
  <LinksUpToDate>false</LinksUpToDate>
  <CharactersWithSpaces>32238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Użytkownik Microsoft Office</cp:lastModifiedBy>
  <cp:revision>2</cp:revision>
  <dcterms:created xsi:type="dcterms:W3CDTF">2018-10-01T21:49:00Z</dcterms:created>
  <dcterms:modified xsi:type="dcterms:W3CDTF">2018-10-01T21:49:00Z</dcterms:modified>
</cp:coreProperties>
</file>